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28" w:rsidRDefault="00CE4C28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CE3AEE" w:rsidRDefault="00CE3AEE">
      <w:bookmarkStart w:id="0" w:name="_GoBack"/>
      <w:bookmarkEnd w:id="0"/>
    </w:p>
    <w:p w:rsidR="00C711C7" w:rsidRDefault="00C711C7" w:rsidP="00C711C7">
      <w:pPr>
        <w:pStyle w:val="Default"/>
        <w:rPr>
          <w:b/>
        </w:rPr>
      </w:pPr>
      <w:r>
        <w:rPr>
          <w:b/>
          <w:u w:val="single"/>
        </w:rPr>
        <w:t xml:space="preserve">Register of received bids  </w:t>
      </w:r>
      <w:r>
        <w:rPr>
          <w:b/>
        </w:rPr>
        <w:t xml:space="preserve">                                                       </w:t>
      </w:r>
    </w:p>
    <w:p w:rsidR="00C711C7" w:rsidRDefault="00C711C7" w:rsidP="00C711C7">
      <w:pPr>
        <w:pStyle w:val="Default"/>
        <w:rPr>
          <w:b/>
        </w:rPr>
      </w:pPr>
    </w:p>
    <w:p w:rsidR="00C711C7" w:rsidRDefault="00C711C7" w:rsidP="00C711C7">
      <w:pPr>
        <w:pStyle w:val="Default"/>
        <w:rPr>
          <w:b/>
        </w:rPr>
      </w:pPr>
      <w:r>
        <w:rPr>
          <w:b/>
        </w:rPr>
        <w:t>Bid no: 288/2018             Advert date: 29/10/201     Closing Date: 24/10/2018</w:t>
      </w:r>
    </w:p>
    <w:p w:rsidR="00C711C7" w:rsidRPr="00FF4506" w:rsidRDefault="00C711C7" w:rsidP="00C711C7">
      <w:pPr>
        <w:pStyle w:val="Default"/>
      </w:pPr>
      <w:r>
        <w:rPr>
          <w:b/>
        </w:rPr>
        <w:t xml:space="preserve">                                     </w:t>
      </w:r>
    </w:p>
    <w:p w:rsidR="00C711C7" w:rsidRDefault="00C711C7" w:rsidP="00C711C7">
      <w:pPr>
        <w:pStyle w:val="Default"/>
        <w:rPr>
          <w:b/>
        </w:rPr>
      </w:pPr>
      <w:r w:rsidRPr="007F1E72">
        <w:rPr>
          <w:b/>
        </w:rPr>
        <w:t>Descripti</w:t>
      </w:r>
      <w:r>
        <w:rPr>
          <w:b/>
        </w:rPr>
        <w:t xml:space="preserve">on of work: Supply, Delivery of Catlle Feed </w:t>
      </w:r>
    </w:p>
    <w:p w:rsidR="00C711C7" w:rsidRDefault="00C711C7" w:rsidP="00C711C7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5238"/>
        <w:gridCol w:w="2104"/>
      </w:tblGrid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Number of Received bids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39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</w:p>
        </w:tc>
      </w:tr>
      <w:tr w:rsidR="00C711C7" w:rsidTr="00A534E1">
        <w:tc>
          <w:tcPr>
            <w:tcW w:w="5238" w:type="dxa"/>
          </w:tcPr>
          <w:p w:rsidR="00C711C7" w:rsidRPr="00613247" w:rsidRDefault="00C711C7" w:rsidP="00A534E1">
            <w:pPr>
              <w:pStyle w:val="Default"/>
              <w:rPr>
                <w:b/>
              </w:rPr>
            </w:pPr>
            <w:r w:rsidRPr="00613247">
              <w:rPr>
                <w:b/>
              </w:rPr>
              <w:t>Name of received bids</w:t>
            </w:r>
          </w:p>
          <w:p w:rsidR="00C711C7" w:rsidRPr="00613247" w:rsidRDefault="00C711C7" w:rsidP="00A534E1">
            <w:pPr>
              <w:pStyle w:val="Default"/>
              <w:rPr>
                <w:b/>
              </w:rPr>
            </w:pPr>
          </w:p>
        </w:tc>
        <w:tc>
          <w:tcPr>
            <w:tcW w:w="2104" w:type="dxa"/>
          </w:tcPr>
          <w:p w:rsidR="00C711C7" w:rsidRPr="00613247" w:rsidRDefault="00C711C7" w:rsidP="00A534E1">
            <w:pPr>
              <w:pStyle w:val="Default"/>
              <w:rPr>
                <w:b/>
              </w:rPr>
            </w:pPr>
            <w:r w:rsidRPr="00613247">
              <w:rPr>
                <w:b/>
              </w:rPr>
              <w:t>Amount (if applicable)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1.Yakhanam Construction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108243.75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2.Tukute Trading Enterprise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24930.00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3.Head SA (PTY)LTD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38097.20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4. Southern Ambition 153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56276.85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5. K201804099 Madissons (PTY) LTD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25121.41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6. Roodah Bros Trading PTY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19715.19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7.Xhanti Building and Suppliers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117421.70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8.Sofonia PTY LTD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401226.00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9.JWHR Trading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2782.50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10.Mgagao Business Enterprise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27300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11.Lakeshore Trading 144 CC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29082.35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12.Collateral Trading 55 CC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18360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13.Kuhulukuyeza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26490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14. Matshona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55162.99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15.Cindy 07 Promotion Enterprise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1129.38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16. Lulwakhuyo Construction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34047.00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17.Squard Five Productions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89598.82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18.Rozelfa Trading Enterprise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55 000.00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19.Radee Civils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13828.45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20.Thatho Dirotsho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24039.00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21.Cloud Nine Construction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115195.00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22.Bomvane Trading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24069.17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23.Lindwin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75202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24.Azuko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26113.33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25.Mngunikazi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976320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26.Jafta and Makasi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72403.01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27. Siazamelana Sodwa Suppliers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-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28.Twaz Group PTY LITD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55 162.99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lastRenderedPageBreak/>
              <w:t xml:space="preserve">29.Megacity Property Investments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644 22.88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30. Kairo Trading Enterprise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22 905.81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31.Musa Mpetha Investments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20 146.67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32. Que Mag Trading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27 644.35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33.PkTECH  Construction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19 769.78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34. Amzile Trading Enterprise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63 854.06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35. Girwood Technologies PTY LTD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33 27.00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 xml:space="preserve">36.Anix Plant Hire 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53 183.49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37.Yandisa Indyebo (PTY)LTD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62 123.03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38. Masidle Consultants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78 116.00</w:t>
            </w:r>
          </w:p>
        </w:tc>
      </w:tr>
      <w:tr w:rsidR="00C711C7" w:rsidTr="00A534E1">
        <w:tc>
          <w:tcPr>
            <w:tcW w:w="5238" w:type="dxa"/>
          </w:tcPr>
          <w:p w:rsidR="00C711C7" w:rsidRDefault="00C711C7" w:rsidP="00A534E1">
            <w:pPr>
              <w:pStyle w:val="Default"/>
            </w:pPr>
            <w:r>
              <w:t>39. Umtiza Farmers Corp</w:t>
            </w:r>
          </w:p>
        </w:tc>
        <w:tc>
          <w:tcPr>
            <w:tcW w:w="2104" w:type="dxa"/>
          </w:tcPr>
          <w:p w:rsidR="00C711C7" w:rsidRDefault="00C711C7" w:rsidP="00A534E1">
            <w:pPr>
              <w:pStyle w:val="Default"/>
            </w:pPr>
            <w:r>
              <w:t>32 801.78</w:t>
            </w:r>
          </w:p>
        </w:tc>
      </w:tr>
    </w:tbl>
    <w:p w:rsidR="00C711C7" w:rsidRPr="00272A7D" w:rsidRDefault="00C711C7" w:rsidP="00C711C7">
      <w:pPr>
        <w:rPr>
          <w:rFonts w:ascii="Bookman Old Style" w:hAnsi="Bookman Old Style"/>
        </w:rPr>
      </w:pPr>
    </w:p>
    <w:p w:rsidR="00F71C49" w:rsidRDefault="00F71C49" w:rsidP="00F71C49">
      <w:pPr>
        <w:tabs>
          <w:tab w:val="left" w:pos="3259"/>
        </w:tabs>
        <w:rPr>
          <w:sz w:val="24"/>
        </w:rPr>
      </w:pPr>
    </w:p>
    <w:p w:rsidR="00F71C49" w:rsidRDefault="00F71C49" w:rsidP="00F71C49">
      <w:pPr>
        <w:tabs>
          <w:tab w:val="left" w:pos="3259"/>
        </w:tabs>
        <w:rPr>
          <w:sz w:val="24"/>
        </w:rPr>
      </w:pPr>
    </w:p>
    <w:p w:rsidR="00F71C49" w:rsidRDefault="00F71C49" w:rsidP="00F71C49">
      <w:pPr>
        <w:tabs>
          <w:tab w:val="left" w:pos="3259"/>
        </w:tabs>
        <w:rPr>
          <w:sz w:val="24"/>
        </w:rPr>
      </w:pPr>
    </w:p>
    <w:p w:rsidR="00F71C49" w:rsidRDefault="00F71C49" w:rsidP="00F71C49">
      <w:pPr>
        <w:tabs>
          <w:tab w:val="left" w:pos="3259"/>
        </w:tabs>
        <w:rPr>
          <w:sz w:val="24"/>
        </w:rPr>
      </w:pPr>
    </w:p>
    <w:p w:rsidR="00F71C49" w:rsidRDefault="00F71C49" w:rsidP="00F71C49">
      <w:pPr>
        <w:tabs>
          <w:tab w:val="left" w:pos="3259"/>
        </w:tabs>
        <w:rPr>
          <w:sz w:val="24"/>
        </w:rPr>
      </w:pPr>
    </w:p>
    <w:p w:rsidR="00F71C49" w:rsidRPr="00624E8C" w:rsidRDefault="00F71C49" w:rsidP="00F71C49">
      <w:pPr>
        <w:tabs>
          <w:tab w:val="left" w:pos="3259"/>
        </w:tabs>
        <w:rPr>
          <w:sz w:val="24"/>
        </w:rPr>
      </w:pPr>
      <w:r>
        <w:rPr>
          <w:sz w:val="24"/>
        </w:rPr>
        <w:tab/>
      </w:r>
    </w:p>
    <w:p w:rsidR="00CE3AEE" w:rsidRDefault="00CE3AEE"/>
    <w:p w:rsidR="00CE3AEE" w:rsidRDefault="00CE3AEE"/>
    <w:p w:rsidR="00FF3A42" w:rsidRDefault="00FF3A42"/>
    <w:p w:rsidR="00FF3A42" w:rsidRDefault="00FF3A42"/>
    <w:p w:rsidR="00FF3A42" w:rsidRDefault="00FF3A42"/>
    <w:p w:rsidR="0013199B" w:rsidRDefault="0013199B">
      <w:r>
        <w:t xml:space="preserve"> </w:t>
      </w:r>
    </w:p>
    <w:p w:rsidR="00B37DF1" w:rsidRDefault="00B37DF1" w:rsidP="00B37DF1">
      <w:pPr>
        <w:ind w:firstLine="180"/>
      </w:pPr>
    </w:p>
    <w:p w:rsidR="00FF3A42" w:rsidRDefault="00FF3A42" w:rsidP="00FF3A42">
      <w:pPr>
        <w:ind w:hanging="270"/>
      </w:pPr>
    </w:p>
    <w:p w:rsidR="00E1710C" w:rsidRPr="00E1710C" w:rsidRDefault="00E1710C" w:rsidP="00E1710C"/>
    <w:p w:rsidR="00E1710C" w:rsidRPr="00E1710C" w:rsidRDefault="00E1710C" w:rsidP="00E1710C"/>
    <w:p w:rsidR="00E1710C" w:rsidRPr="00E1710C" w:rsidRDefault="00E1710C" w:rsidP="00E1710C"/>
    <w:p w:rsidR="00E1710C" w:rsidRDefault="00E1710C" w:rsidP="000120F0">
      <w:pPr>
        <w:ind w:hanging="630"/>
      </w:pPr>
    </w:p>
    <w:p w:rsidR="00CE3AEE" w:rsidRPr="00E1710C" w:rsidRDefault="00CE3AEE" w:rsidP="000120F0">
      <w:pPr>
        <w:ind w:hanging="630"/>
      </w:pPr>
    </w:p>
    <w:sectPr w:rsidR="00CE3AEE" w:rsidRPr="00E1710C" w:rsidSect="00E1710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33" w:rsidRDefault="00794A33" w:rsidP="00E1710C">
      <w:pPr>
        <w:spacing w:after="0" w:line="240" w:lineRule="auto"/>
      </w:pPr>
      <w:r>
        <w:separator/>
      </w:r>
    </w:p>
  </w:endnote>
  <w:endnote w:type="continuationSeparator" w:id="0">
    <w:p w:rsidR="00794A33" w:rsidRDefault="00794A33" w:rsidP="00E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33" w:rsidRDefault="00794A33" w:rsidP="00E1710C">
      <w:pPr>
        <w:spacing w:after="0" w:line="240" w:lineRule="auto"/>
      </w:pPr>
      <w:r>
        <w:separator/>
      </w:r>
    </w:p>
  </w:footnote>
  <w:footnote w:type="continuationSeparator" w:id="0">
    <w:p w:rsidR="00794A33" w:rsidRDefault="00794A33" w:rsidP="00E1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0C" w:rsidRDefault="00E1710C">
    <w:pPr>
      <w:pStyle w:val="Header"/>
    </w:pPr>
  </w:p>
  <w:p w:rsidR="00E1710C" w:rsidRDefault="00E17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0C" w:rsidRDefault="00F83C0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-314325</wp:posOffset>
          </wp:positionV>
          <wp:extent cx="6459522" cy="9620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inga new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007" cy="9622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2BB"/>
    <w:rsid w:val="000120F0"/>
    <w:rsid w:val="000304BA"/>
    <w:rsid w:val="000669E9"/>
    <w:rsid w:val="0007553A"/>
    <w:rsid w:val="000F041D"/>
    <w:rsid w:val="001315CA"/>
    <w:rsid w:val="0013199B"/>
    <w:rsid w:val="00205137"/>
    <w:rsid w:val="002C5079"/>
    <w:rsid w:val="004152AD"/>
    <w:rsid w:val="004772BB"/>
    <w:rsid w:val="00513872"/>
    <w:rsid w:val="00524A70"/>
    <w:rsid w:val="00565D0B"/>
    <w:rsid w:val="00577D06"/>
    <w:rsid w:val="0059710F"/>
    <w:rsid w:val="005A3E39"/>
    <w:rsid w:val="005A5851"/>
    <w:rsid w:val="005B6937"/>
    <w:rsid w:val="005D37CA"/>
    <w:rsid w:val="00633DDA"/>
    <w:rsid w:val="00641DAD"/>
    <w:rsid w:val="00685EEE"/>
    <w:rsid w:val="00780299"/>
    <w:rsid w:val="00792B56"/>
    <w:rsid w:val="00794A33"/>
    <w:rsid w:val="007B1F61"/>
    <w:rsid w:val="007C7412"/>
    <w:rsid w:val="00806E02"/>
    <w:rsid w:val="008D2626"/>
    <w:rsid w:val="00960205"/>
    <w:rsid w:val="009B26C5"/>
    <w:rsid w:val="00A24E89"/>
    <w:rsid w:val="00AA1459"/>
    <w:rsid w:val="00AB1FAC"/>
    <w:rsid w:val="00AF6CD8"/>
    <w:rsid w:val="00B37DF1"/>
    <w:rsid w:val="00B47DE2"/>
    <w:rsid w:val="00B53110"/>
    <w:rsid w:val="00BB635F"/>
    <w:rsid w:val="00C369FD"/>
    <w:rsid w:val="00C572BF"/>
    <w:rsid w:val="00C711C7"/>
    <w:rsid w:val="00C92799"/>
    <w:rsid w:val="00CE3AEE"/>
    <w:rsid w:val="00CE4C28"/>
    <w:rsid w:val="00D42411"/>
    <w:rsid w:val="00D44A51"/>
    <w:rsid w:val="00DC3604"/>
    <w:rsid w:val="00DD0281"/>
    <w:rsid w:val="00DF111E"/>
    <w:rsid w:val="00E1710C"/>
    <w:rsid w:val="00E5073B"/>
    <w:rsid w:val="00E63B75"/>
    <w:rsid w:val="00EF0E3F"/>
    <w:rsid w:val="00F12965"/>
    <w:rsid w:val="00F24D10"/>
    <w:rsid w:val="00F32142"/>
    <w:rsid w:val="00F42CCD"/>
    <w:rsid w:val="00F478BA"/>
    <w:rsid w:val="00F71C49"/>
    <w:rsid w:val="00F83C0F"/>
    <w:rsid w:val="00FA3AF9"/>
    <w:rsid w:val="00FC70B6"/>
    <w:rsid w:val="00FD4C25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0C"/>
  </w:style>
  <w:style w:type="paragraph" w:styleId="Footer">
    <w:name w:val="footer"/>
    <w:basedOn w:val="Normal"/>
    <w:link w:val="FooterChar"/>
    <w:uiPriority w:val="99"/>
    <w:unhideWhenUsed/>
    <w:rsid w:val="00E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0C"/>
  </w:style>
  <w:style w:type="paragraph" w:styleId="BalloonText">
    <w:name w:val="Balloon Text"/>
    <w:basedOn w:val="Normal"/>
    <w:link w:val="BalloonTextChar"/>
    <w:uiPriority w:val="99"/>
    <w:semiHidden/>
    <w:unhideWhenUsed/>
    <w:rsid w:val="00E1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nomfazim</dc:creator>
  <cp:lastModifiedBy>olwethum</cp:lastModifiedBy>
  <cp:revision>2</cp:revision>
  <cp:lastPrinted>2018-09-25T09:42:00Z</cp:lastPrinted>
  <dcterms:created xsi:type="dcterms:W3CDTF">2018-11-09T09:48:00Z</dcterms:created>
  <dcterms:modified xsi:type="dcterms:W3CDTF">2018-11-09T09:48:00Z</dcterms:modified>
</cp:coreProperties>
</file>